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15" w:rsidRDefault="00397315" w:rsidP="00397315">
      <w:pPr>
        <w:pStyle w:val="Zkladntext2"/>
      </w:pPr>
    </w:p>
    <w:p w:rsidR="00397315" w:rsidRDefault="00397315" w:rsidP="00397315">
      <w:pPr>
        <w:pStyle w:val="Zkladntext2"/>
      </w:pPr>
      <w:r>
        <w:t>PRAVIDLA PRO POSKYTOVÁNÍ INDIVIDUÁLNÍ DOTACE Z ROZPOČTU MĚSTA HROZNĚTÍNA na rok 2022</w:t>
      </w:r>
    </w:p>
    <w:p w:rsidR="00397315" w:rsidRDefault="00397315" w:rsidP="00397315">
      <w:pPr>
        <w:pStyle w:val="Zkladntext2"/>
        <w:rPr>
          <w:b w:val="0"/>
          <w:bCs w:val="0"/>
          <w:sz w:val="22"/>
        </w:rPr>
      </w:pPr>
    </w:p>
    <w:p w:rsidR="00397315" w:rsidRDefault="00397315" w:rsidP="00397315">
      <w:pPr>
        <w:tabs>
          <w:tab w:val="left" w:pos="8070"/>
        </w:tabs>
        <w:jc w:val="both"/>
        <w:rPr>
          <w:b/>
          <w:bCs/>
        </w:rPr>
      </w:pPr>
      <w:r>
        <w:rPr>
          <w:b/>
          <w:bCs/>
        </w:rPr>
        <w:t>Rada města Hroznětína (dále jen „Rada města“) se usnesla na těchto Pravidlech pro poskytování individuální dotace z rozpočtu města Hroznětína (dále jen „Pravidla“)</w:t>
      </w:r>
    </w:p>
    <w:p w:rsidR="00397315" w:rsidRDefault="00397315" w:rsidP="00397315">
      <w:pPr>
        <w:tabs>
          <w:tab w:val="left" w:pos="8070"/>
        </w:tabs>
        <w:jc w:val="both"/>
        <w:rPr>
          <w:b/>
          <w:bCs/>
        </w:rPr>
      </w:pPr>
    </w:p>
    <w:p w:rsidR="00397315" w:rsidRDefault="00397315" w:rsidP="00397315">
      <w:pPr>
        <w:tabs>
          <w:tab w:val="left" w:pos="8070"/>
        </w:tabs>
        <w:jc w:val="center"/>
        <w:rPr>
          <w:b/>
          <w:bCs/>
          <w:color w:val="FF0000"/>
        </w:rPr>
      </w:pPr>
      <w:r w:rsidRPr="00397315">
        <w:rPr>
          <w:b/>
          <w:bCs/>
          <w:color w:val="FF0000"/>
        </w:rPr>
        <w:t>VÝMĚNA ZDROJE TEPLA V RODINNÝCH DOMECH – ÚPRAVA TERMÍNU REALIZACE A ZÁVĚREČNÉHO VYÚČTOVÁNÍ.</w:t>
      </w:r>
    </w:p>
    <w:p w:rsidR="00397315" w:rsidRDefault="00397315" w:rsidP="00397315">
      <w:pPr>
        <w:tabs>
          <w:tab w:val="left" w:pos="8070"/>
        </w:tabs>
        <w:rPr>
          <w:b/>
          <w:bCs/>
          <w:color w:val="FF0000"/>
        </w:rPr>
      </w:pPr>
    </w:p>
    <w:p w:rsidR="00397315" w:rsidRDefault="00397315" w:rsidP="00397315">
      <w:pPr>
        <w:tabs>
          <w:tab w:val="left" w:pos="8070"/>
        </w:tabs>
        <w:rPr>
          <w:b/>
          <w:bCs/>
          <w:color w:val="FF0000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  <w:r w:rsidRPr="00397315">
        <w:rPr>
          <w:b/>
          <w:sz w:val="24"/>
          <w:szCs w:val="24"/>
        </w:rPr>
        <w:t>Rada města dne 29.8.2022 jednomyslně schválila prodloužení termínu realizace a následného vyúčtování poskytnuté individuální dotace z rozpočtu města Hroznětín na výměnu zdroje tepla. Realizace  projektu do 9.12.2022 s následným vyúčtováním do 19.12.2022.</w:t>
      </w: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URM č. 30/1/22</w:t>
      </w: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Martin Maleček v.r.</w:t>
      </w: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starosta Hroznětína</w:t>
      </w: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</w:p>
    <w:p w:rsidR="00397315" w:rsidRDefault="00397315" w:rsidP="00397315">
      <w:pPr>
        <w:pStyle w:val="Bezmezer"/>
        <w:jc w:val="both"/>
        <w:rPr>
          <w:b/>
          <w:sz w:val="24"/>
          <w:szCs w:val="24"/>
        </w:rPr>
      </w:pPr>
    </w:p>
    <w:p w:rsidR="00397315" w:rsidRPr="00397315" w:rsidRDefault="00397315" w:rsidP="0039731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Hroznětíně dne 14.09.2022</w:t>
      </w:r>
    </w:p>
    <w:p w:rsidR="00397315" w:rsidRPr="00397315" w:rsidRDefault="00397315" w:rsidP="00397315">
      <w:pPr>
        <w:tabs>
          <w:tab w:val="left" w:pos="8070"/>
        </w:tabs>
        <w:rPr>
          <w:b/>
          <w:color w:val="FF0000"/>
        </w:rPr>
      </w:pPr>
    </w:p>
    <w:p w:rsidR="009C59A0" w:rsidRPr="007E3920" w:rsidRDefault="009C59A0" w:rsidP="007E3920"/>
    <w:sectPr w:rsidR="009C59A0" w:rsidRPr="007E3920" w:rsidSect="00D95780">
      <w:headerReference w:type="default" r:id="rId6"/>
      <w:footerReference w:type="default" r:id="rId7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C2" w:rsidRDefault="00544BC2">
      <w:r>
        <w:separator/>
      </w:r>
    </w:p>
  </w:endnote>
  <w:endnote w:type="continuationSeparator" w:id="0">
    <w:p w:rsidR="00544BC2" w:rsidRDefault="0054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0" w:rsidRDefault="00D95780">
    <w:pPr>
      <w:pStyle w:val="Zpat"/>
    </w:pPr>
    <w:r w:rsidRPr="00D95780">
      <w:rPr>
        <w:noProof/>
        <w:sz w:val="20"/>
      </w:rPr>
      <w:pict>
        <v:line id="_x0000_s2050" style="position:absolute;z-index:251657728" from="0,10.65pt" to="450pt,10.65pt"/>
      </w:pict>
    </w:r>
  </w:p>
  <w:p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C2" w:rsidRDefault="00544BC2">
      <w:r>
        <w:separator/>
      </w:r>
    </w:p>
  </w:footnote>
  <w:footnote w:type="continuationSeparator" w:id="0">
    <w:p w:rsidR="00544BC2" w:rsidRDefault="0054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0" w:rsidRDefault="00D9578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251656704">
          <v:imagedata r:id="rId1" o:title=""/>
          <w10:wrap type="square"/>
        </v:shape>
        <o:OLEObject Type="Embed" ProgID="Word.Picture.8" ShapeID="_x0000_s2049" DrawAspect="Content" ObjectID="_1724662529" r:id="rId2"/>
      </w:pict>
    </w:r>
    <w:r w:rsidR="009C59A0">
      <w:rPr>
        <w:rFonts w:ascii="Monotype Corsiva" w:hAnsi="Monotype Corsiva" w:cs="Arial"/>
        <w:b/>
        <w:bCs/>
        <w:sz w:val="44"/>
      </w:rPr>
      <w:t>Město Hroznětín</w:t>
    </w:r>
  </w:p>
  <w:p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9C59A0" w:rsidRDefault="00D95780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="00FB7971" w:rsidRPr="00E355CE">
        <w:rPr>
          <w:rStyle w:val="Hypertextovodkaz"/>
          <w:rFonts w:ascii="Tahoma" w:hAnsi="Tahoma" w:cs="Tahoma"/>
          <w:b/>
          <w:bCs/>
          <w:sz w:val="18"/>
        </w:rPr>
        <w:t>http://www.mestohroznetin.cz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="00FB7971" w:rsidRPr="00FB7971">
      <w:rPr>
        <w:rFonts w:ascii="Tahoma" w:hAnsi="Tahoma" w:cs="Tahoma"/>
        <w:b/>
        <w:bCs/>
        <w:sz w:val="18"/>
      </w:rPr>
      <w:t>urad@mestohroznetin.cz</w:t>
    </w:r>
  </w:p>
  <w:p w:rsidR="009C59A0" w:rsidRDefault="00D95780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 w:rsidRPr="00D95780"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251658752" from="0,7.35pt" to="450pt,7.35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315"/>
    <w:rsid w:val="00064F48"/>
    <w:rsid w:val="00397315"/>
    <w:rsid w:val="00544BC2"/>
    <w:rsid w:val="007E3920"/>
    <w:rsid w:val="009C59A0"/>
    <w:rsid w:val="00D95780"/>
    <w:rsid w:val="00DE3A6D"/>
    <w:rsid w:val="00FB7971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315"/>
    <w:rPr>
      <w:sz w:val="24"/>
      <w:szCs w:val="24"/>
    </w:rPr>
  </w:style>
  <w:style w:type="paragraph" w:styleId="Nadpis1">
    <w:name w:val="heading 1"/>
    <w:basedOn w:val="Normln"/>
    <w:next w:val="Normln"/>
    <w:qFormat/>
    <w:rsid w:val="00D9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9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95780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D95780"/>
    <w:rPr>
      <w:color w:val="0000FF"/>
      <w:u w:val="single"/>
    </w:rPr>
  </w:style>
  <w:style w:type="character" w:styleId="Sledovanodkaz">
    <w:name w:val="FollowedHyperlink"/>
    <w:semiHidden/>
    <w:rsid w:val="00D95780"/>
    <w:rPr>
      <w:color w:val="800080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97315"/>
    <w:pPr>
      <w:jc w:val="center"/>
    </w:pPr>
    <w:rPr>
      <w:b/>
      <w:bCs/>
      <w:sz w:val="28"/>
    </w:rPr>
  </w:style>
  <w:style w:type="character" w:customStyle="1" w:styleId="Zkladntext2Char">
    <w:name w:val="Základní text 2 Char"/>
    <w:link w:val="Zkladntext2"/>
    <w:semiHidden/>
    <w:rsid w:val="00397315"/>
    <w:rPr>
      <w:b/>
      <w:bCs/>
      <w:sz w:val="28"/>
      <w:szCs w:val="24"/>
    </w:rPr>
  </w:style>
  <w:style w:type="paragraph" w:styleId="Bezmezer">
    <w:name w:val="No Spacing"/>
    <w:uiPriority w:val="1"/>
    <w:qFormat/>
    <w:rsid w:val="003973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Oznámení   </vt:lpstr>
    </vt:vector>
  </TitlesOfParts>
  <Company>Obecní úřad Hroznětín</Company>
  <LinksUpToDate>false</LinksUpToDate>
  <CharactersWithSpaces>869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starosta</dc:creator>
  <cp:lastModifiedBy>schamberger@misch.cz</cp:lastModifiedBy>
  <cp:revision>2</cp:revision>
  <cp:lastPrinted>2007-03-22T10:12:00Z</cp:lastPrinted>
  <dcterms:created xsi:type="dcterms:W3CDTF">2022-09-14T10:09:00Z</dcterms:created>
  <dcterms:modified xsi:type="dcterms:W3CDTF">2022-09-14T10:09:00Z</dcterms:modified>
</cp:coreProperties>
</file>